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32" w:tblpY="374"/>
        <w:tblW w:w="9636" w:type="dxa"/>
        <w:tblBorders>
          <w:bottom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6"/>
      </w:tblGrid>
      <w:tr w:rsidR="00E34156" w:rsidTr="00E34156">
        <w:trPr>
          <w:trHeight w:val="1438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34156" w:rsidRDefault="00E34156" w:rsidP="003F2377">
            <w:pPr>
              <w:keepNext/>
              <w:ind w:right="-108"/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РОССИЙСКАЯ ФЕДЕРАЦИЯ</w:t>
            </w:r>
          </w:p>
          <w:p w:rsidR="00E34156" w:rsidRDefault="00E34156" w:rsidP="003F2377">
            <w:pPr>
              <w:keepNext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Общество с ограниченной ответственностью</w:t>
            </w:r>
          </w:p>
          <w:p w:rsidR="00E34156" w:rsidRDefault="00E34156" w:rsidP="003F2377">
            <w:pPr>
              <w:keepNext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2"/>
                <w:szCs w:val="32"/>
              </w:rPr>
              <w:t>«СТРОЙЭКСПЕРТИЗА»</w:t>
            </w:r>
          </w:p>
        </w:tc>
      </w:tr>
    </w:tbl>
    <w:p w:rsidR="00E34156" w:rsidRDefault="00E34156" w:rsidP="00E34156">
      <w:pPr>
        <w:keepNext/>
        <w:ind w:firstLine="540"/>
        <w:rPr>
          <w:sz w:val="28"/>
          <w:szCs w:val="28"/>
        </w:rPr>
      </w:pPr>
    </w:p>
    <w:p w:rsidR="00E34156" w:rsidRDefault="00E34156" w:rsidP="00E34156">
      <w:pPr>
        <w:keepNext/>
        <w:ind w:firstLine="540"/>
        <w:rPr>
          <w:sz w:val="28"/>
          <w:szCs w:val="28"/>
        </w:rPr>
      </w:pPr>
    </w:p>
    <w:p w:rsidR="00E34156" w:rsidRDefault="00E34156" w:rsidP="00E34156">
      <w:pPr>
        <w:keepNext/>
        <w:ind w:firstLine="540"/>
        <w:rPr>
          <w:sz w:val="28"/>
          <w:szCs w:val="28"/>
        </w:rPr>
      </w:pPr>
    </w:p>
    <w:p w:rsidR="00E34156" w:rsidRDefault="00E34156" w:rsidP="00E34156">
      <w:pPr>
        <w:keepNext/>
        <w:ind w:firstLine="540"/>
        <w:rPr>
          <w:sz w:val="28"/>
          <w:szCs w:val="28"/>
        </w:rPr>
      </w:pPr>
    </w:p>
    <w:p w:rsidR="00E34156" w:rsidRDefault="00E34156" w:rsidP="00E34156">
      <w:pPr>
        <w:keepNext/>
        <w:ind w:left="-284"/>
        <w:contextualSpacing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ЗАКЛЮЧЕНИЕ ЭКСПЕРТА</w:t>
      </w:r>
    </w:p>
    <w:p w:rsidR="00E34156" w:rsidRDefault="00E34156" w:rsidP="00E34156">
      <w:pPr>
        <w:pStyle w:val="8"/>
        <w:tabs>
          <w:tab w:val="left" w:pos="9498"/>
        </w:tabs>
        <w:ind w:left="-142" w:right="142"/>
        <w:contextualSpacing/>
        <w:jc w:val="center"/>
        <w:rPr>
          <w:b/>
          <w:i w:val="0"/>
          <w:sz w:val="36"/>
          <w:szCs w:val="36"/>
        </w:rPr>
      </w:pPr>
      <w:r>
        <w:rPr>
          <w:b/>
          <w:i w:val="0"/>
          <w:sz w:val="36"/>
          <w:szCs w:val="36"/>
        </w:rPr>
        <w:t>№ 02/03-20</w:t>
      </w:r>
    </w:p>
    <w:p w:rsidR="00E34156" w:rsidRDefault="00E34156" w:rsidP="00E34156">
      <w:pPr>
        <w:ind w:left="-142"/>
      </w:pPr>
    </w:p>
    <w:p w:rsidR="00E34156" w:rsidRDefault="00E34156" w:rsidP="00E34156">
      <w:pPr>
        <w:keepNext/>
        <w:ind w:left="-142"/>
        <w:contextualSpacing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г. Москва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  27 марта 2020г.</w:t>
      </w:r>
    </w:p>
    <w:tbl>
      <w:tblPr>
        <w:tblW w:w="9696" w:type="dxa"/>
        <w:jc w:val="center"/>
        <w:tblInd w:w="1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96"/>
      </w:tblGrid>
      <w:tr w:rsidR="00E34156" w:rsidTr="00E34156">
        <w:trPr>
          <w:trHeight w:val="503"/>
          <w:jc w:val="center"/>
        </w:trPr>
        <w:tc>
          <w:tcPr>
            <w:tcW w:w="96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hideMark/>
          </w:tcPr>
          <w:p w:rsidR="00E34156" w:rsidRDefault="00E34156" w:rsidP="003F2377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Основание для проведения экспертизы</w:t>
            </w:r>
          </w:p>
        </w:tc>
      </w:tr>
      <w:tr w:rsidR="00E34156" w:rsidTr="00E34156">
        <w:trPr>
          <w:trHeight w:val="3190"/>
          <w:jc w:val="center"/>
        </w:trPr>
        <w:tc>
          <w:tcPr>
            <w:tcW w:w="96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4156" w:rsidRDefault="00E34156" w:rsidP="003F2377">
            <w:pPr>
              <w:pStyle w:val="a3"/>
              <w:keepNext/>
              <w:spacing w:after="0"/>
              <w:ind w:right="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Арбитражного суда Московской области от 28 января 2020г.          по делу № А41-77330/19 по иску «АО «</w:t>
            </w:r>
            <w:proofErr w:type="spellStart"/>
            <w:r>
              <w:rPr>
                <w:sz w:val="28"/>
                <w:szCs w:val="28"/>
              </w:rPr>
              <w:t>Мосэнергосбыт</w:t>
            </w:r>
            <w:proofErr w:type="spellEnd"/>
            <w:r>
              <w:rPr>
                <w:sz w:val="28"/>
                <w:szCs w:val="28"/>
              </w:rPr>
              <w:t>» к ООО «Комфорт-Сервис», встречному иск</w:t>
            </w:r>
            <w:proofErr w:type="gramStart"/>
            <w:r>
              <w:rPr>
                <w:sz w:val="28"/>
                <w:szCs w:val="28"/>
              </w:rPr>
              <w:t>у ООО</w:t>
            </w:r>
            <w:proofErr w:type="gramEnd"/>
            <w:r>
              <w:rPr>
                <w:sz w:val="28"/>
                <w:szCs w:val="28"/>
              </w:rPr>
              <w:t xml:space="preserve"> «Комфорт-Сервис» к «АО «</w:t>
            </w:r>
            <w:proofErr w:type="spellStart"/>
            <w:r>
              <w:rPr>
                <w:sz w:val="28"/>
                <w:szCs w:val="28"/>
              </w:rPr>
              <w:t>Мосэнергосбыт</w:t>
            </w:r>
            <w:proofErr w:type="spellEnd"/>
            <w:r>
              <w:rPr>
                <w:sz w:val="28"/>
                <w:szCs w:val="28"/>
              </w:rPr>
              <w:t xml:space="preserve">», третьи лица: Администрация муниципального образования городского поселения Талдом Талдомского муниципального района                                             Московской области, о взыскании </w:t>
            </w:r>
          </w:p>
        </w:tc>
      </w:tr>
      <w:tr w:rsidR="00E34156" w:rsidTr="00E34156">
        <w:trPr>
          <w:trHeight w:val="554"/>
          <w:jc w:val="center"/>
        </w:trPr>
        <w:tc>
          <w:tcPr>
            <w:tcW w:w="9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E34156" w:rsidRDefault="00E34156" w:rsidP="003F2377">
            <w:pPr>
              <w:keepNext/>
              <w:ind w:firstLine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Экспертная организация</w:t>
            </w:r>
          </w:p>
        </w:tc>
      </w:tr>
      <w:tr w:rsidR="00E34156" w:rsidTr="00E34156">
        <w:trPr>
          <w:trHeight w:val="6505"/>
          <w:jc w:val="center"/>
        </w:trPr>
        <w:tc>
          <w:tcPr>
            <w:tcW w:w="9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156" w:rsidRDefault="00E34156" w:rsidP="003F2377">
            <w:pPr>
              <w:widowControl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ООО «</w:t>
            </w:r>
            <w:proofErr w:type="spellStart"/>
            <w:r>
              <w:rPr>
                <w:sz w:val="32"/>
                <w:szCs w:val="32"/>
              </w:rPr>
              <w:t>Стройэкспертиза</w:t>
            </w:r>
            <w:proofErr w:type="spellEnd"/>
            <w:r>
              <w:rPr>
                <w:sz w:val="32"/>
                <w:szCs w:val="32"/>
              </w:rPr>
              <w:t xml:space="preserve">» </w:t>
            </w:r>
          </w:p>
          <w:p w:rsidR="00E34156" w:rsidRDefault="00E34156" w:rsidP="003F2377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>ИНН 7701704706</w:t>
            </w:r>
          </w:p>
          <w:p w:rsidR="00E34156" w:rsidRDefault="00E34156" w:rsidP="003F2377">
            <w:pPr>
              <w:widowControl/>
              <w:ind w:firstLine="5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ОКПО 99076669, ОГРН 1077746332025</w:t>
            </w:r>
          </w:p>
          <w:p w:rsidR="00E34156" w:rsidRDefault="00E34156" w:rsidP="003F2377">
            <w:pPr>
              <w:widowControl/>
              <w:ind w:firstLine="5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105082, г"/>
              </w:smartTagPr>
              <w:r>
                <w:rPr>
                  <w:sz w:val="28"/>
                  <w:szCs w:val="28"/>
                </w:rPr>
                <w:t>105082, г</w:t>
              </w:r>
            </w:smartTag>
            <w:r>
              <w:rPr>
                <w:sz w:val="28"/>
                <w:szCs w:val="28"/>
              </w:rPr>
              <w:t>. Москва, ул. Малая Почтовая, д.5/12</w:t>
            </w:r>
          </w:p>
          <w:p w:rsidR="00E34156" w:rsidRDefault="00E34156" w:rsidP="003F2377">
            <w:pPr>
              <w:widowControl/>
              <w:ind w:firstLine="539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/с 40702810038290111561 </w:t>
            </w:r>
          </w:p>
          <w:p w:rsidR="00E34156" w:rsidRDefault="00E34156" w:rsidP="003F2377">
            <w:pPr>
              <w:widowControl/>
              <w:ind w:firstLine="5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ПАО СБЕРБАНК г. Москва</w:t>
            </w:r>
          </w:p>
          <w:p w:rsidR="00E34156" w:rsidRDefault="00E34156" w:rsidP="003F2377">
            <w:pPr>
              <w:widowControl/>
              <w:ind w:firstLine="5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К/с 30101810400000000225, БИК 044525225  </w:t>
            </w:r>
          </w:p>
          <w:p w:rsidR="00E34156" w:rsidRDefault="00E34156" w:rsidP="003F2377">
            <w:pPr>
              <w:widowControl/>
              <w:ind w:firstLine="539"/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</w:rPr>
              <w:t>Тел</w:t>
            </w:r>
            <w:r>
              <w:rPr>
                <w:sz w:val="28"/>
                <w:szCs w:val="28"/>
                <w:lang w:val="it-IT"/>
              </w:rPr>
              <w:t xml:space="preserve">.: </w:t>
            </w:r>
            <w:r>
              <w:rPr>
                <w:sz w:val="28"/>
                <w:szCs w:val="28"/>
              </w:rPr>
              <w:t xml:space="preserve">(499) </w:t>
            </w:r>
            <w:r>
              <w:rPr>
                <w:sz w:val="28"/>
                <w:szCs w:val="28"/>
                <w:lang w:val="it-IT"/>
              </w:rPr>
              <w:t>265-75-75</w:t>
            </w:r>
          </w:p>
          <w:p w:rsidR="00E34156" w:rsidRDefault="00E34156" w:rsidP="003F2377">
            <w:pPr>
              <w:widowControl/>
              <w:ind w:firstLine="5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t-IT"/>
              </w:rPr>
              <w:t>http://</w:t>
            </w:r>
            <w:r>
              <w:rPr>
                <w:sz w:val="28"/>
                <w:szCs w:val="28"/>
                <w:lang w:val="de-DE"/>
              </w:rPr>
              <w:t xml:space="preserve"> </w:t>
            </w:r>
            <w:hyperlink r:id="rId5" w:history="1">
              <w:r>
                <w:rPr>
                  <w:rStyle w:val="a5"/>
                  <w:sz w:val="28"/>
                  <w:szCs w:val="28"/>
                  <w:lang w:val="it-IT"/>
                </w:rPr>
                <w:t>www.stroyekspertiza.ru</w:t>
              </w:r>
            </w:hyperlink>
            <w:r>
              <w:rPr>
                <w:sz w:val="28"/>
                <w:szCs w:val="28"/>
              </w:rPr>
              <w:t xml:space="preserve">;  </w:t>
            </w:r>
            <w:r>
              <w:rPr>
                <w:sz w:val="28"/>
                <w:szCs w:val="28"/>
                <w:lang w:val="it-IT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de-DE"/>
              </w:rPr>
              <w:t>E-mail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:  </w:t>
            </w:r>
            <w:r>
              <w:rPr>
                <w:sz w:val="28"/>
                <w:szCs w:val="28"/>
                <w:lang w:val="en-US"/>
              </w:rPr>
              <w:t>info</w:t>
            </w:r>
            <w:r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</w:rPr>
              <w:t>х</w:t>
            </w:r>
            <w:proofErr w:type="spellStart"/>
            <w:r>
              <w:rPr>
                <w:sz w:val="28"/>
                <w:szCs w:val="28"/>
                <w:lang w:val="en-US"/>
              </w:rPr>
              <w:t>pst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E34156" w:rsidRDefault="00E34156" w:rsidP="003F2377">
            <w:pPr>
              <w:widowControl/>
              <w:ind w:firstLine="539"/>
              <w:jc w:val="center"/>
              <w:rPr>
                <w:sz w:val="28"/>
                <w:szCs w:val="28"/>
              </w:rPr>
            </w:pPr>
          </w:p>
          <w:p w:rsidR="00E34156" w:rsidRDefault="00E34156" w:rsidP="003F2377">
            <w:pPr>
              <w:widowControl/>
              <w:suppressAutoHyphens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строительства, рег. номер П-3-12-0731 от 16.02.2012г.;</w:t>
            </w:r>
          </w:p>
          <w:p w:rsidR="00E34156" w:rsidRDefault="00E34156" w:rsidP="003F2377">
            <w:pPr>
              <w:widowControl/>
              <w:suppressAutoHyphens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Свидетельство о действительном членстве в Некоммерческом партнерстве «Национальное объединение организаций экспертизы в строительстве» НОЭКС, рег. № 77-0113-12 от 16.02.2012г.;</w:t>
            </w:r>
          </w:p>
          <w:p w:rsidR="00E34156" w:rsidRDefault="00E34156" w:rsidP="003F2377">
            <w:pPr>
              <w:widowControl/>
              <w:ind w:firstLine="53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Свидетельство о действительном членстве в Некоммерческом партнерстве «Палата судебных экспертов» № 9050 от 15.10.2009г.</w:t>
            </w:r>
          </w:p>
          <w:p w:rsidR="00E34156" w:rsidRDefault="00E34156" w:rsidP="003F2377">
            <w:pPr>
              <w:ind w:firstLine="539"/>
              <w:jc w:val="center"/>
              <w:rPr>
                <w:sz w:val="28"/>
                <w:szCs w:val="28"/>
              </w:rPr>
            </w:pPr>
          </w:p>
        </w:tc>
      </w:tr>
    </w:tbl>
    <w:p w:rsidR="001353E6" w:rsidRDefault="001353E6">
      <w:bookmarkStart w:id="0" w:name="_GoBack"/>
      <w:bookmarkEnd w:id="0"/>
    </w:p>
    <w:sectPr w:rsidR="00135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156"/>
    <w:rsid w:val="001353E6"/>
    <w:rsid w:val="00E3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15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34156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E34156"/>
    <w:pPr>
      <w:widowControl/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415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E3415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E34156"/>
    <w:pPr>
      <w:widowControl/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E341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341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15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34156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E34156"/>
    <w:pPr>
      <w:widowControl/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415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E3415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E34156"/>
    <w:pPr>
      <w:widowControl/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E341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341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7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royekspertiz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2</cp:revision>
  <dcterms:created xsi:type="dcterms:W3CDTF">2021-01-25T08:16:00Z</dcterms:created>
  <dcterms:modified xsi:type="dcterms:W3CDTF">2021-01-25T08:17:00Z</dcterms:modified>
</cp:coreProperties>
</file>