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32" w:tblpY="374"/>
        <w:tblW w:w="9639" w:type="dxa"/>
        <w:tblBorders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6767D9" w:rsidRPr="006767D9" w:rsidTr="00F12836">
        <w:trPr>
          <w:trHeight w:val="1438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6767D9" w:rsidRPr="006767D9" w:rsidRDefault="006767D9" w:rsidP="006767D9">
            <w:pPr>
              <w:keepNext/>
              <w:widowControl w:val="0"/>
              <w:spacing w:after="0" w:line="240" w:lineRule="auto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РОССИЙСКАЯ ФЕДЕРАЦИЯ</w:t>
            </w:r>
          </w:p>
          <w:p w:rsidR="006767D9" w:rsidRPr="006767D9" w:rsidRDefault="006767D9" w:rsidP="006767D9">
            <w:pPr>
              <w:keepNext/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Общество с ограниченной ответственностью</w:t>
            </w:r>
          </w:p>
          <w:p w:rsidR="006767D9" w:rsidRPr="006767D9" w:rsidRDefault="006767D9" w:rsidP="006767D9">
            <w:pPr>
              <w:keepNext/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«СТРОЙЭКСПЕРТИЗА»</w:t>
            </w:r>
          </w:p>
        </w:tc>
      </w:tr>
    </w:tbl>
    <w:p w:rsidR="006767D9" w:rsidRPr="006767D9" w:rsidRDefault="006767D9" w:rsidP="006767D9">
      <w:pPr>
        <w:keepNext/>
        <w:widowControl w:val="0"/>
        <w:spacing w:after="0" w:line="240" w:lineRule="auto"/>
        <w:ind w:firstLine="54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7D9" w:rsidRPr="006767D9" w:rsidRDefault="006767D9" w:rsidP="006767D9">
      <w:pPr>
        <w:keepNext/>
        <w:widowControl w:val="0"/>
        <w:spacing w:after="0" w:line="240" w:lineRule="auto"/>
        <w:ind w:firstLine="54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7D9" w:rsidRPr="006767D9" w:rsidRDefault="006767D9" w:rsidP="006767D9">
      <w:pPr>
        <w:keepNext/>
        <w:widowControl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76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ЗАКЛЮЧЕНИЕ ЭКСПЕРТА</w:t>
      </w:r>
    </w:p>
    <w:p w:rsidR="006767D9" w:rsidRPr="006767D9" w:rsidRDefault="006767D9" w:rsidP="006767D9">
      <w:pPr>
        <w:tabs>
          <w:tab w:val="left" w:pos="9498"/>
        </w:tabs>
        <w:spacing w:before="240" w:after="60" w:line="240" w:lineRule="auto"/>
        <w:ind w:left="-142" w:right="142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</w:pPr>
      <w:r w:rsidRPr="006767D9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>№ 05/10-20</w:t>
      </w:r>
    </w:p>
    <w:p w:rsidR="006767D9" w:rsidRPr="006767D9" w:rsidRDefault="006767D9" w:rsidP="006767D9">
      <w:pPr>
        <w:widowControl w:val="0"/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67D9" w:rsidRPr="006767D9" w:rsidRDefault="006767D9" w:rsidP="006767D9">
      <w:pPr>
        <w:keepNext/>
        <w:widowControl w:val="0"/>
        <w:spacing w:after="0" w:line="240" w:lineRule="auto"/>
        <w:ind w:left="-142"/>
        <w:contextualSpacing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767D9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г. Москва </w:t>
      </w:r>
      <w:r w:rsidRPr="006767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6767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6767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6767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6767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6767D9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                    06 октября 2020г.</w:t>
      </w:r>
    </w:p>
    <w:tbl>
      <w:tblPr>
        <w:tblW w:w="9690" w:type="dxa"/>
        <w:jc w:val="center"/>
        <w:tblInd w:w="1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0"/>
      </w:tblGrid>
      <w:tr w:rsidR="006767D9" w:rsidRPr="006767D9" w:rsidTr="00F12836">
        <w:trPr>
          <w:trHeight w:val="503"/>
          <w:jc w:val="center"/>
        </w:trPr>
        <w:tc>
          <w:tcPr>
            <w:tcW w:w="96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</w:tcPr>
          <w:p w:rsidR="006767D9" w:rsidRPr="006767D9" w:rsidRDefault="006767D9" w:rsidP="006767D9">
            <w:pPr>
              <w:keepNext/>
              <w:spacing w:before="240" w:after="6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Основание для проведения экспертизы</w:t>
            </w:r>
          </w:p>
        </w:tc>
      </w:tr>
      <w:tr w:rsidR="006767D9" w:rsidRPr="006767D9" w:rsidTr="00F12836">
        <w:trPr>
          <w:trHeight w:val="3422"/>
          <w:jc w:val="center"/>
        </w:trPr>
        <w:tc>
          <w:tcPr>
            <w:tcW w:w="9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67D9" w:rsidRPr="006767D9" w:rsidRDefault="006767D9" w:rsidP="006767D9">
            <w:pPr>
              <w:keepNext/>
              <w:spacing w:after="0" w:line="240" w:lineRule="auto"/>
              <w:ind w:right="2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Арбитражного суда города Москвы</w:t>
            </w:r>
          </w:p>
          <w:p w:rsidR="006767D9" w:rsidRPr="006767D9" w:rsidRDefault="006767D9" w:rsidP="006767D9">
            <w:pPr>
              <w:keepNext/>
              <w:spacing w:after="0" w:line="240" w:lineRule="auto"/>
              <w:ind w:right="2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14 сентября 2020 г. по делу № А40-255338/19</w:t>
            </w:r>
          </w:p>
          <w:p w:rsidR="006767D9" w:rsidRPr="006767D9" w:rsidRDefault="006767D9" w:rsidP="006767D9">
            <w:pPr>
              <w:keepNext/>
              <w:spacing w:after="0" w:line="240" w:lineRule="auto"/>
              <w:ind w:right="2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иску Правительства Москвы, Департамента городского имущества </w:t>
            </w:r>
          </w:p>
          <w:p w:rsidR="006767D9" w:rsidRPr="006767D9" w:rsidRDefault="006767D9" w:rsidP="006767D9">
            <w:pPr>
              <w:keepNext/>
              <w:spacing w:after="0" w:line="240" w:lineRule="auto"/>
              <w:ind w:right="2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Москвы к ООО «НИКА», третьи лица - Управление </w:t>
            </w:r>
            <w:proofErr w:type="spellStart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Росреестра</w:t>
            </w:r>
            <w:proofErr w:type="spellEnd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                 г. Москве, Префектура Южного административного округа г. Москвы, Комитет государственного строительного надзора г. Москвы, Государственная инспекция по </w:t>
            </w:r>
            <w:proofErr w:type="gramStart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контролю за</w:t>
            </w:r>
            <w:proofErr w:type="gramEnd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использованием объектов недвижимости                         г. Москвы, Государственное Бюджетное учреждение города Москвы «Автомобильные дороги ЮАО», ООО «КАМЕЛОТ-А»,</w:t>
            </w:r>
          </w:p>
          <w:p w:rsidR="006767D9" w:rsidRPr="006767D9" w:rsidRDefault="006767D9" w:rsidP="006767D9">
            <w:pPr>
              <w:keepNext/>
              <w:spacing w:after="0" w:line="240" w:lineRule="auto"/>
              <w:ind w:right="2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восстановлении положения, существовавшего до нарушения права</w:t>
            </w:r>
          </w:p>
        </w:tc>
      </w:tr>
      <w:tr w:rsidR="006767D9" w:rsidRPr="006767D9" w:rsidTr="00F12836">
        <w:trPr>
          <w:trHeight w:val="554"/>
          <w:jc w:val="center"/>
        </w:trPr>
        <w:tc>
          <w:tcPr>
            <w:tcW w:w="9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6767D9" w:rsidRPr="006767D9" w:rsidRDefault="006767D9" w:rsidP="006767D9">
            <w:pPr>
              <w:keepNext/>
              <w:widowControl w:val="0"/>
              <w:spacing w:after="0" w:line="240" w:lineRule="auto"/>
              <w:ind w:firstLine="54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Экспертная организация</w:t>
            </w:r>
          </w:p>
        </w:tc>
      </w:tr>
      <w:tr w:rsidR="006767D9" w:rsidRPr="006767D9" w:rsidTr="00F12836">
        <w:trPr>
          <w:trHeight w:val="6942"/>
          <w:jc w:val="center"/>
        </w:trPr>
        <w:tc>
          <w:tcPr>
            <w:tcW w:w="9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67D9" w:rsidRPr="006767D9" w:rsidRDefault="006767D9" w:rsidP="00676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6767D9" w:rsidRPr="006767D9" w:rsidRDefault="006767D9" w:rsidP="00676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ООО «</w:t>
            </w:r>
            <w:proofErr w:type="spellStart"/>
            <w:r w:rsidRPr="006767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Стройэкспертиза</w:t>
            </w:r>
            <w:proofErr w:type="spellEnd"/>
            <w:r w:rsidRPr="006767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» </w:t>
            </w:r>
          </w:p>
          <w:p w:rsidR="006767D9" w:rsidRPr="006767D9" w:rsidRDefault="006767D9" w:rsidP="00676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                                                       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7701704706</w:t>
            </w:r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ОКПО 99076669, ОГРН 1077746332025</w:t>
            </w:r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105082, г"/>
              </w:smartTagPr>
              <w:r w:rsidRPr="006767D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105082, г</w:t>
              </w:r>
            </w:smartTag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Москва, ул. Малая Почтовая, д.5/12</w:t>
            </w:r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/с 40702810038290111561 </w:t>
            </w:r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ПАО СБЕРБАНК г. Москва</w:t>
            </w:r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К/с 30101810400000000225, БИК 044525225  </w:t>
            </w:r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 xml:space="preserve">.: 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(499) 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>265-75-75</w:t>
            </w:r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>http://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</w:t>
            </w:r>
            <w:hyperlink r:id="rId5" w:history="1">
              <w:r w:rsidRPr="006767D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val="it-IT" w:eastAsia="ru-RU"/>
                </w:rPr>
                <w:t>www.stroyekspertiza.ru</w:t>
              </w:r>
            </w:hyperlink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 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 xml:space="preserve"> </w:t>
            </w:r>
            <w:proofErr w:type="spellStart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E-mail</w:t>
            </w:r>
            <w:proofErr w:type="spellEnd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: 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info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Start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pst</w:t>
            </w:r>
            <w:proofErr w:type="spellEnd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676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67D9" w:rsidRPr="006767D9" w:rsidRDefault="006767D9" w:rsidP="006767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Свидетельство о допуске к определенному виду или видам работ, которые оказывают влияние на безопасность объектов капитального строительства, рег. номер П-3-12-0731 от 16.02.2012г.;</w:t>
            </w:r>
          </w:p>
          <w:p w:rsidR="006767D9" w:rsidRPr="006767D9" w:rsidRDefault="006767D9" w:rsidP="006767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Свидетельство о действительном членстве в Некоммерческом партнерстве «Национальное объединение организаций экспертизы в строительстве» НОЭКС, рег. № 77-0113-12 от 16.02.2012г.;</w:t>
            </w:r>
          </w:p>
          <w:p w:rsidR="006767D9" w:rsidRPr="006767D9" w:rsidRDefault="006767D9" w:rsidP="006767D9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767D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Свидетельство о действительном членстве в Некоммерческом партнерстве «Палата судебных экспертов» № 9050 от 15.10.2009г.</w:t>
            </w:r>
          </w:p>
          <w:p w:rsidR="006767D9" w:rsidRPr="006767D9" w:rsidRDefault="006767D9" w:rsidP="006767D9">
            <w:pPr>
              <w:widowControl w:val="0"/>
              <w:spacing w:after="0" w:line="240" w:lineRule="auto"/>
              <w:ind w:firstLine="53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7248" w:rsidRPr="006767D9" w:rsidRDefault="00087248">
      <w:pPr>
        <w:rPr>
          <w:lang w:val="it-IT"/>
        </w:rPr>
      </w:pPr>
      <w:bookmarkStart w:id="0" w:name="_GoBack"/>
      <w:bookmarkEnd w:id="0"/>
    </w:p>
    <w:sectPr w:rsidR="00087248" w:rsidRPr="00676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7D9"/>
    <w:rsid w:val="00087248"/>
    <w:rsid w:val="0067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royekspertiz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1</cp:revision>
  <dcterms:created xsi:type="dcterms:W3CDTF">2021-01-22T08:52:00Z</dcterms:created>
  <dcterms:modified xsi:type="dcterms:W3CDTF">2021-01-22T08:53:00Z</dcterms:modified>
</cp:coreProperties>
</file>